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Executive Summary: Hermes Multi-Agent Platform Scalability Assessment</w:t>
      </w:r>
    </w:p>
    <w:p>
      <w:pPr>
        <w:pStyle w:val="Heading2"/>
      </w:pPr>
      <w:r>
        <w:t>Running 8+ Concurrent Agents on ARM Neoverse-N1 VPS (11 GB RAM, 2 vCPUs)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1. Current Platform Configuration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Component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Specification</w:t>
            </w:r>
          </w:p>
        </w:tc>
      </w:tr>
      <w:tr>
        <w:tc>
          <w:tcPr>
            <w:tcW w:type="dxa" w:w="4320"/>
          </w:tcPr>
          <w:p>
            <w:r>
              <w:t>**VPS Architecture**</w:t>
            </w:r>
          </w:p>
        </w:tc>
        <w:tc>
          <w:tcPr>
            <w:tcW w:type="dxa" w:w="4320"/>
          </w:tcPr>
          <w:p>
            <w:r>
              <w:t>ARM64 (aarch64), 2× Neoverse-N1 cores @ ~2.5 GHz</w:t>
            </w:r>
          </w:p>
        </w:tc>
      </w:tr>
      <w:tr>
        <w:tc>
          <w:tcPr>
            <w:tcW w:type="dxa" w:w="4320"/>
          </w:tcPr>
          <w:p>
            <w:r>
              <w:t>**Instance Type**</w:t>
            </w:r>
          </w:p>
        </w:tc>
        <w:tc>
          <w:tcPr>
            <w:tcW w:type="dxa" w:w="4320"/>
          </w:tcPr>
          <w:p>
            <w:r>
              <w:t>**Oracle Cloud VM.Standard.A1.Flex** (Ampere Altra, 2 OCPU)</w:t>
            </w:r>
          </w:p>
        </w:tc>
      </w:tr>
      <w:tr>
        <w:tc>
          <w:tcPr>
            <w:tcW w:type="dxa" w:w="4320"/>
          </w:tcPr>
          <w:p>
            <w:r>
              <w:t>**Processor**</w:t>
            </w:r>
          </w:p>
        </w:tc>
        <w:tc>
          <w:tcPr>
            <w:tcW w:type="dxa" w:w="4320"/>
          </w:tcPr>
          <w:p>
            <w:r>
              <w:t>Ampere Altra (Neoverse-N1 microarchitecture)</w:t>
            </w:r>
          </w:p>
        </w:tc>
      </w:tr>
      <w:tr>
        <w:tc>
          <w:tcPr>
            <w:tcW w:type="dxa" w:w="4320"/>
          </w:tcPr>
          <w:p>
            <w:r>
              <w:t>**Memory**</w:t>
            </w:r>
          </w:p>
        </w:tc>
        <w:tc>
          <w:tcPr>
            <w:tcW w:type="dxa" w:w="4320"/>
          </w:tcPr>
          <w:p>
            <w:r>
              <w:t>11 GB RAM (9.3 GB available) + 4 GB Swap</w:t>
            </w:r>
          </w:p>
        </w:tc>
      </w:tr>
      <w:tr>
        <w:tc>
          <w:tcPr>
            <w:tcW w:type="dxa" w:w="4320"/>
          </w:tcPr>
          <w:p>
            <w:r>
              <w:t>**OS**</w:t>
            </w:r>
          </w:p>
        </w:tc>
        <w:tc>
          <w:tcPr>
            <w:tcW w:type="dxa" w:w="4320"/>
          </w:tcPr>
          <w:p>
            <w:r>
              <w:t>Linux 6.8.0 (Oracle Cloud)</w:t>
            </w:r>
          </w:p>
        </w:tc>
      </w:tr>
      <w:tr>
        <w:tc>
          <w:tcPr>
            <w:tcW w:type="dxa" w:w="4320"/>
          </w:tcPr>
          <w:p>
            <w:r>
              <w:t>**Hermes Version**</w:t>
            </w:r>
          </w:p>
        </w:tc>
        <w:tc>
          <w:tcPr>
            <w:tcW w:type="dxa" w:w="4320"/>
          </w:tcPr>
          <w:p>
            <w:r>
              <w:t>Latest (s6-managed gateways)</w:t>
            </w:r>
          </w:p>
        </w:tc>
      </w:tr>
      <w:tr>
        <w:tc>
          <w:tcPr>
            <w:tcW w:type="dxa" w:w="4320"/>
          </w:tcPr>
          <w:p>
            <w:r>
              <w:t>**LLM Provider**</w:t>
            </w:r>
          </w:p>
        </w:tc>
        <w:tc>
          <w:tcPr>
            <w:tcW w:type="dxa" w:w="4320"/>
          </w:tcPr>
          <w:p>
            <w:r>
              <w:t>NVIDIA API (nemotron models) + Z.AI fallback (glm-5.2)</w:t>
            </w:r>
          </w:p>
        </w:tc>
      </w:tr>
      <w:tr>
        <w:tc>
          <w:tcPr>
            <w:tcW w:type="dxa" w:w="4320"/>
          </w:tcPr>
          <w:p>
            <w:r>
              <w:t>**Gateway Management**</w:t>
            </w:r>
          </w:p>
        </w:tc>
        <w:tc>
          <w:tcPr>
            <w:tcW w:type="dxa" w:w="4320"/>
          </w:tcPr>
          <w:p>
            <w:r>
              <w:t>s6 supervision (auto-restart, log rotation)</w:t>
            </w:r>
          </w:p>
        </w:tc>
      </w:tr>
    </w:tbl>
    <w:p/>
    <w:p>
      <w:pPr>
        <w:pStyle w:val="Heading3"/>
      </w:pPr>
      <w:r>
        <w:t>1.1 Oracle Cloud A1 Instance Details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Property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**Instance Shape**</w:t>
            </w:r>
          </w:p>
        </w:tc>
        <w:tc>
          <w:tcPr>
            <w:tcW w:type="dxa" w:w="4320"/>
          </w:tcPr>
          <w:p>
            <w:r>
              <w:t>VM.Standard.A1.Flex</w:t>
            </w:r>
          </w:p>
        </w:tc>
      </w:tr>
      <w:tr>
        <w:tc>
          <w:tcPr>
            <w:tcW w:type="dxa" w:w="4320"/>
          </w:tcPr>
          <w:p>
            <w:r>
              <w:t>**Processor Vendor**</w:t>
            </w:r>
          </w:p>
        </w:tc>
        <w:tc>
          <w:tcPr>
            <w:tcW w:type="dxa" w:w="4320"/>
          </w:tcPr>
          <w:p>
            <w:r>
              <w:t>Ampere Computing</w:t>
            </w:r>
          </w:p>
        </w:tc>
      </w:tr>
      <w:tr>
        <w:tc>
          <w:tcPr>
            <w:tcW w:type="dxa" w:w="4320"/>
          </w:tcPr>
          <w:p>
            <w:r>
              <w:t>**Processor Model**</w:t>
            </w:r>
          </w:p>
        </w:tc>
        <w:tc>
          <w:tcPr>
            <w:tcW w:type="dxa" w:w="4320"/>
          </w:tcPr>
          <w:p>
            <w:r>
              <w:t>Ampere Altra (Neoverse-N1)</w:t>
            </w:r>
          </w:p>
        </w:tc>
      </w:tr>
      <w:tr>
        <w:tc>
          <w:tcPr>
            <w:tcW w:type="dxa" w:w="4320"/>
          </w:tcPr>
          <w:p>
            <w:r>
              <w:t>**OCPU Count**</w:t>
            </w:r>
          </w:p>
        </w:tc>
        <w:tc>
          <w:tcPr>
            <w:tcW w:type="dxa" w:w="4320"/>
          </w:tcPr>
          <w:p>
            <w:r>
              <w:t>2 (Flex: 1-80 OCPU selectable)</w:t>
            </w:r>
          </w:p>
        </w:tc>
      </w:tr>
      <w:tr>
        <w:tc>
          <w:tcPr>
            <w:tcW w:type="dxa" w:w="4320"/>
          </w:tcPr>
          <w:p>
            <w:r>
              <w:t>**Memory per OCPU**</w:t>
            </w:r>
          </w:p>
        </w:tc>
        <w:tc>
          <w:tcPr>
            <w:tcW w:type="dxa" w:w="4320"/>
          </w:tcPr>
          <w:p>
            <w:r>
              <w:t>~5.5 GB (Flex: 1-64 GB/OCPU)</w:t>
            </w:r>
          </w:p>
        </w:tc>
      </w:tr>
      <w:tr>
        <w:tc>
          <w:tcPr>
            <w:tcW w:type="dxa" w:w="4320"/>
          </w:tcPr>
          <w:p>
            <w:r>
              <w:t>**Network**</w:t>
            </w:r>
          </w:p>
        </w:tc>
        <w:tc>
          <w:tcPr>
            <w:tcW w:type="dxa" w:w="4320"/>
          </w:tcPr>
          <w:p>
            <w:r>
              <w:t>Up to 10 Gbps (shape-dependent)</w:t>
            </w:r>
          </w:p>
        </w:tc>
      </w:tr>
      <w:tr>
        <w:tc>
          <w:tcPr>
            <w:tcW w:type="dxa" w:w="4320"/>
          </w:tcPr>
          <w:p>
            <w:r>
              <w:t>**Storage**</w:t>
            </w:r>
          </w:p>
        </w:tc>
        <w:tc>
          <w:tcPr>
            <w:tcW w:type="dxa" w:w="4320"/>
          </w:tcPr>
          <w:p>
            <w:r>
              <w:t>Block volumes (separate)</w:t>
            </w:r>
          </w:p>
        </w:tc>
      </w:tr>
      <w:tr>
        <w:tc>
          <w:tcPr>
            <w:tcW w:type="dxa" w:w="4320"/>
          </w:tcPr>
          <w:p>
            <w:r>
              <w:t>**Steal Time**</w:t>
            </w:r>
          </w:p>
        </w:tc>
        <w:tc>
          <w:tcPr>
            <w:tcW w:type="dxa" w:w="4320"/>
          </w:tcPr>
          <w:p>
            <w:r>
              <w:t>0% (dedicated OCPUs, not burstable)</w:t>
            </w:r>
          </w:p>
        </w:tc>
      </w:tr>
    </w:tbl>
    <w:p/>
    <w:p>
      <w:pPr>
        <w:ind w:left="720"/>
      </w:pPr>
      <w:r>
        <w:rPr>
          <w:i/>
          <w:color w:val="666666"/>
        </w:rPr>
        <w:t>**Note**: The A1.Flex shape uses **dedicated OCPUs** (not shared/burstable), confirmed by 0% steal time in `top`. This ensures consistent CPU performance for Hermes gateways.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2. Agent Fleet Status (As of 2026-08-21)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Agent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Context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234"/>
          </w:tcPr>
          <w:p>
            <w:r>
              <w:rPr>
                <w:b/>
              </w:rPr>
              <w:t>Memory (RSS)</w:t>
            </w:r>
          </w:p>
        </w:tc>
        <w:tc>
          <w:tcPr>
            <w:tcW w:type="dxa" w:w="1234"/>
          </w:tcPr>
          <w:p>
            <w:r>
              <w:rPr>
                <w:b/>
              </w:rPr>
              <w:t>Fallback</w:t>
            </w:r>
          </w:p>
        </w:tc>
      </w:tr>
      <w:tr>
        <w:tc>
          <w:tcPr>
            <w:tcW w:type="dxa" w:w="1234"/>
          </w:tcPr>
          <w:p>
            <w:r>
              <w:t>**agent1**</w:t>
            </w:r>
          </w:p>
        </w:tc>
        <w:tc>
          <w:tcPr>
            <w:tcW w:type="dxa" w:w="1234"/>
          </w:tcPr>
          <w:p>
            <w:r>
              <w:t>Router/Orchestrator</w:t>
            </w:r>
          </w:p>
        </w:tc>
        <w:tc>
          <w:tcPr>
            <w:tcW w:type="dxa" w:w="1234"/>
          </w:tcPr>
          <w:p>
            <w:r>
              <w:t>nemotron-3-ultra-550b</w:t>
            </w:r>
          </w:p>
        </w:tc>
        <w:tc>
          <w:tcPr>
            <w:tcW w:type="dxa" w:w="1234"/>
          </w:tcPr>
          <w:p>
            <w:r>
              <w:t>128K</w:t>
            </w:r>
          </w:p>
        </w:tc>
        <w:tc>
          <w:tcPr>
            <w:tcW w:type="dxa" w:w="1234"/>
          </w:tcPr>
          <w:p>
            <w:r>
              <w:t>✅ Running (5d)</w:t>
            </w:r>
          </w:p>
        </w:tc>
        <w:tc>
          <w:tcPr>
            <w:tcW w:type="dxa" w:w="1234"/>
          </w:tcPr>
          <w:p>
            <w:r>
              <w:t>325 MB</w:t>
            </w:r>
          </w:p>
        </w:tc>
        <w:tc>
          <w:tcPr>
            <w:tcW w:type="dxa" w:w="1234"/>
          </w:tcPr>
          <w:p>
            <w:r>
              <w:t>—</w:t>
            </w:r>
          </w:p>
        </w:tc>
      </w:tr>
      <w:tr>
        <w:tc>
          <w:tcPr>
            <w:tcW w:type="dxa" w:w="1234"/>
          </w:tcPr>
          <w:p>
            <w:r>
              <w:t>**agent2**</w:t>
            </w:r>
          </w:p>
        </w:tc>
        <w:tc>
          <w:tcPr>
            <w:tcW w:type="dxa" w:w="1234"/>
          </w:tcPr>
          <w:p>
            <w:r>
              <w:t>Futu Trading</w:t>
            </w:r>
          </w:p>
        </w:tc>
        <w:tc>
          <w:tcPr>
            <w:tcW w:type="dxa" w:w="1234"/>
          </w:tcPr>
          <w:p>
            <w:r>
              <w:t>nemotron-3.5-lightning-30b</w:t>
            </w:r>
          </w:p>
        </w:tc>
        <w:tc>
          <w:tcPr>
            <w:tcW w:type="dxa" w:w="1234"/>
          </w:tcPr>
          <w:p>
            <w:r>
              <w:t>65K</w:t>
            </w:r>
          </w:p>
        </w:tc>
        <w:tc>
          <w:tcPr>
            <w:tcW w:type="dxa" w:w="1234"/>
          </w:tcPr>
          <w:p>
            <w:r>
              <w:t>✅ Running (2d)</w:t>
            </w:r>
          </w:p>
        </w:tc>
        <w:tc>
          <w:tcPr>
            <w:tcW w:type="dxa" w:w="1234"/>
          </w:tcPr>
          <w:p>
            <w:r>
              <w:t>260 MB</w:t>
            </w:r>
          </w:p>
        </w:tc>
        <w:tc>
          <w:tcPr>
            <w:tcW w:type="dxa" w:w="1234"/>
          </w:tcPr>
          <w:p>
            <w:r>
              <w:t>Z.AI glm-5.2</w:t>
            </w:r>
          </w:p>
        </w:tc>
      </w:tr>
      <w:tr>
        <w:tc>
          <w:tcPr>
            <w:tcW w:type="dxa" w:w="1234"/>
          </w:tcPr>
          <w:p>
            <w:r>
              <w:t>**agent3**</w:t>
            </w:r>
          </w:p>
        </w:tc>
        <w:tc>
          <w:tcPr>
            <w:tcW w:type="dxa" w:w="1234"/>
          </w:tcPr>
          <w:p>
            <w:r>
              <w:t>Research</w:t>
            </w:r>
          </w:p>
        </w:tc>
        <w:tc>
          <w:tcPr>
            <w:tcW w:type="dxa" w:w="1234"/>
          </w:tcPr>
          <w:p>
            <w:r>
              <w:t>nemotron-3-super-120b</w:t>
            </w:r>
          </w:p>
        </w:tc>
        <w:tc>
          <w:tcPr>
            <w:tcW w:type="dxa" w:w="1234"/>
          </w:tcPr>
          <w:p>
            <w:r>
              <w:t>65K</w:t>
            </w:r>
          </w:p>
        </w:tc>
        <w:tc>
          <w:tcPr>
            <w:tcW w:type="dxa" w:w="1234"/>
          </w:tcPr>
          <w:p>
            <w:r>
              <w:t>✅ Running (2d)</w:t>
            </w:r>
          </w:p>
        </w:tc>
        <w:tc>
          <w:tcPr>
            <w:tcW w:type="dxa" w:w="1234"/>
          </w:tcPr>
          <w:p>
            <w:r>
              <w:t>308 MB</w:t>
            </w:r>
          </w:p>
        </w:tc>
        <w:tc>
          <w:tcPr>
            <w:tcW w:type="dxa" w:w="1234"/>
          </w:tcPr>
          <w:p>
            <w:r>
              <w:t>Z.AI glm-5.2</w:t>
            </w:r>
          </w:p>
        </w:tc>
      </w:tr>
      <w:tr>
        <w:tc>
          <w:tcPr>
            <w:tcW w:type="dxa" w:w="1234"/>
          </w:tcPr>
          <w:p>
            <w:r>
              <w:t>**agent4**</w:t>
            </w:r>
          </w:p>
        </w:tc>
        <w:tc>
          <w:tcPr>
            <w:tcW w:type="dxa" w:w="1234"/>
          </w:tcPr>
          <w:p>
            <w:r>
              <w:t>Primary Analysis</w:t>
            </w:r>
          </w:p>
        </w:tc>
        <w:tc>
          <w:tcPr>
            <w:tcW w:type="dxa" w:w="1234"/>
          </w:tcPr>
          <w:p>
            <w:r>
              <w:t>nemotron-3-ultra-550b</w:t>
            </w:r>
          </w:p>
        </w:tc>
        <w:tc>
          <w:tcPr>
            <w:tcW w:type="dxa" w:w="1234"/>
          </w:tcPr>
          <w:p>
            <w:r>
              <w:t>128K</w:t>
            </w:r>
          </w:p>
        </w:tc>
        <w:tc>
          <w:tcPr>
            <w:tcW w:type="dxa" w:w="1234"/>
          </w:tcPr>
          <w:p>
            <w:r>
              <w:t>✅ Running (2d)</w:t>
            </w:r>
          </w:p>
        </w:tc>
        <w:tc>
          <w:tcPr>
            <w:tcW w:type="dxa" w:w="1234"/>
          </w:tcPr>
          <w:p>
            <w:r>
              <w:t>435 MB</w:t>
            </w:r>
          </w:p>
        </w:tc>
        <w:tc>
          <w:tcPr>
            <w:tcW w:type="dxa" w:w="1234"/>
          </w:tcPr>
          <w:p>
            <w:r>
              <w:t>Z.AI glm-5.2</w:t>
            </w:r>
          </w:p>
        </w:tc>
      </w:tr>
      <w:tr>
        <w:tc>
          <w:tcPr>
            <w:tcW w:type="dxa" w:w="1234"/>
          </w:tcPr>
          <w:p>
            <w:r>
              <w:t>**agent5**</w:t>
            </w:r>
          </w:p>
        </w:tc>
        <w:tc>
          <w:tcPr>
            <w:tcW w:type="dxa" w:w="1234"/>
          </w:tcPr>
          <w:p>
            <w:r>
              <w:t>Specialist</w:t>
            </w:r>
          </w:p>
        </w:tc>
        <w:tc>
          <w:tcPr>
            <w:tcW w:type="dxa" w:w="1234"/>
          </w:tcPr>
          <w:p>
            <w:r>
              <w:t>nemotron-3-ultra-550b</w:t>
            </w:r>
          </w:p>
        </w:tc>
        <w:tc>
          <w:tcPr>
            <w:tcW w:type="dxa" w:w="1234"/>
          </w:tcPr>
          <w:p>
            <w:r>
              <w:t>128K</w:t>
            </w:r>
          </w:p>
        </w:tc>
        <w:tc>
          <w:tcPr>
            <w:tcW w:type="dxa" w:w="1234"/>
          </w:tcPr>
          <w:p>
            <w:r>
              <w:t>✅ Running (1h)</w:t>
            </w:r>
          </w:p>
        </w:tc>
        <w:tc>
          <w:tcPr>
            <w:tcW w:type="dxa" w:w="1234"/>
          </w:tcPr>
          <w:p>
            <w:r>
              <w:t>172 MB</w:t>
            </w:r>
          </w:p>
        </w:tc>
        <w:tc>
          <w:tcPr>
            <w:tcW w:type="dxa" w:w="1234"/>
          </w:tcPr>
          <w:p>
            <w:r>
              <w:t>—</w:t>
            </w:r>
          </w:p>
        </w:tc>
      </w:tr>
      <w:tr>
        <w:tc>
          <w:tcPr>
            <w:tcW w:type="dxa" w:w="1234"/>
          </w:tcPr>
          <w:p>
            <w:r>
              <w:t>**agent6**</w:t>
            </w:r>
          </w:p>
        </w:tc>
        <w:tc>
          <w:tcPr>
            <w:tcW w:type="dxa" w:w="1234"/>
          </w:tcPr>
          <w:p>
            <w:r>
              <w:t>Specialist</w:t>
            </w:r>
          </w:p>
        </w:tc>
        <w:tc>
          <w:tcPr>
            <w:tcW w:type="dxa" w:w="1234"/>
          </w:tcPr>
          <w:p>
            <w:r>
              <w:t>nemotron-3-ultra-550b</w:t>
            </w:r>
          </w:p>
        </w:tc>
        <w:tc>
          <w:tcPr>
            <w:tcW w:type="dxa" w:w="1234"/>
          </w:tcPr>
          <w:p>
            <w:r>
              <w:t>128K</w:t>
            </w:r>
          </w:p>
        </w:tc>
        <w:tc>
          <w:tcPr>
            <w:tcW w:type="dxa" w:w="1234"/>
          </w:tcPr>
          <w:p>
            <w:r>
              <w:t>✅ Running (1h)</w:t>
            </w:r>
          </w:p>
        </w:tc>
        <w:tc>
          <w:tcPr>
            <w:tcW w:type="dxa" w:w="1234"/>
          </w:tcPr>
          <w:p>
            <w:r>
              <w:t>172 MB</w:t>
            </w:r>
          </w:p>
        </w:tc>
        <w:tc>
          <w:tcPr>
            <w:tcW w:type="dxa" w:w="1234"/>
          </w:tcPr>
          <w:p>
            <w:r>
              <w:t>—</w:t>
            </w:r>
          </w:p>
        </w:tc>
      </w:tr>
      <w:tr>
        <w:tc>
          <w:tcPr>
            <w:tcW w:type="dxa" w:w="1234"/>
          </w:tcPr>
          <w:p>
            <w:r>
              <w:t>**agent7**</w:t>
            </w:r>
          </w:p>
        </w:tc>
        <w:tc>
          <w:tcPr>
            <w:tcW w:type="dxa" w:w="1234"/>
          </w:tcPr>
          <w:p>
            <w:r>
              <w:t>Tools (markdown converter)</w:t>
            </w:r>
          </w:p>
        </w:tc>
        <w:tc>
          <w:tcPr>
            <w:tcW w:type="dxa" w:w="1234"/>
          </w:tcPr>
          <w:p>
            <w:r>
              <w:t>nemotron-3-ultra-550b</w:t>
            </w:r>
          </w:p>
        </w:tc>
        <w:tc>
          <w:tcPr>
            <w:tcW w:type="dxa" w:w="1234"/>
          </w:tcPr>
          <w:p>
            <w:r>
              <w:t>128K</w:t>
            </w:r>
          </w:p>
        </w:tc>
        <w:tc>
          <w:tcPr>
            <w:tcW w:type="dxa" w:w="1234"/>
          </w:tcPr>
          <w:p>
            <w:r>
              <w:t>✅ Running (1h)</w:t>
            </w:r>
          </w:p>
        </w:tc>
        <w:tc>
          <w:tcPr>
            <w:tcW w:type="dxa" w:w="1234"/>
          </w:tcPr>
          <w:p>
            <w:r>
              <w:t>171 MB</w:t>
            </w:r>
          </w:p>
        </w:tc>
        <w:tc>
          <w:tcPr>
            <w:tcW w:type="dxa" w:w="1234"/>
          </w:tcPr>
          <w:p>
            <w:r>
              <w:t>—</w:t>
            </w:r>
          </w:p>
        </w:tc>
      </w:tr>
      <w:tr>
        <w:tc>
          <w:tcPr>
            <w:tcW w:type="dxa" w:w="1234"/>
          </w:tcPr>
          <w:p>
            <w:r>
              <w:t>**agent8**</w:t>
            </w:r>
          </w:p>
        </w:tc>
        <w:tc>
          <w:tcPr>
            <w:tcW w:type="dxa" w:w="1234"/>
          </w:tcPr>
          <w:p>
            <w:r>
              <w:t>Specialist</w:t>
            </w:r>
          </w:p>
        </w:tc>
        <w:tc>
          <w:tcPr>
            <w:tcW w:type="dxa" w:w="1234"/>
          </w:tcPr>
          <w:p>
            <w:r>
              <w:t>nemotron-3-ultra-550b</w:t>
            </w:r>
          </w:p>
        </w:tc>
        <w:tc>
          <w:tcPr>
            <w:tcW w:type="dxa" w:w="1234"/>
          </w:tcPr>
          <w:p>
            <w:r>
              <w:t>128K</w:t>
            </w:r>
          </w:p>
        </w:tc>
        <w:tc>
          <w:tcPr>
            <w:tcW w:type="dxa" w:w="1234"/>
          </w:tcPr>
          <w:p>
            <w:r>
              <w:t>✅ Running (1h)</w:t>
            </w:r>
          </w:p>
        </w:tc>
        <w:tc>
          <w:tcPr>
            <w:tcW w:type="dxa" w:w="1234"/>
          </w:tcPr>
          <w:p>
            <w:r>
              <w:t>171 MB</w:t>
            </w:r>
          </w:p>
        </w:tc>
        <w:tc>
          <w:tcPr>
            <w:tcW w:type="dxa" w:w="1234"/>
          </w:tcPr>
          <w:p>
            <w:r>
              <w:t>—</w:t>
            </w:r>
          </w:p>
        </w:tc>
      </w:tr>
    </w:tbl>
    <w:p/>
    <w:p>
      <w:r>
        <w:rPr>
          <w:rFonts w:ascii="Calibri" w:hAnsi="Calibri"/>
          <w:b/>
          <w:sz w:val="22"/>
        </w:rPr>
        <w:t>Total Active Gateways</w:t>
      </w:r>
      <w:r>
        <w:rPr>
          <w:rFonts w:ascii="Calibri" w:hAnsi="Calibri"/>
          <w:sz w:val="22"/>
        </w:rPr>
        <w:t xml:space="preserve">: 8 | </w:t>
      </w:r>
      <w:r>
        <w:rPr>
          <w:rFonts w:ascii="Calibri" w:hAnsi="Calibri"/>
          <w:b/>
          <w:sz w:val="22"/>
        </w:rPr>
        <w:t>Combined RSS</w:t>
      </w:r>
      <w:r>
        <w:rPr>
          <w:rFonts w:ascii="Calibri" w:hAnsi="Calibri"/>
          <w:sz w:val="22"/>
        </w:rPr>
        <w:t xml:space="preserve">: ~2.0 GB | </w:t>
      </w:r>
      <w:r>
        <w:rPr>
          <w:rFonts w:ascii="Calibri" w:hAnsi="Calibri"/>
          <w:b/>
          <w:sz w:val="22"/>
        </w:rPr>
        <w:t>System RAM Free</w:t>
      </w:r>
      <w:r>
        <w:rPr>
          <w:rFonts w:ascii="Calibri" w:hAnsi="Calibri"/>
          <w:sz w:val="22"/>
        </w:rPr>
        <w:t>: 9.3 GB (84%)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3. Resource Utilization Analysis</w:t>
      </w:r>
    </w:p>
    <w:p/>
    <w:p>
      <w:pPr>
        <w:pStyle w:val="Heading3"/>
      </w:pPr>
      <w:r>
        <w:t>3.1 Memory (NOT a Constraint)</w:t>
      </w:r>
    </w:p>
    <w:p>
      <w:r>
        <w:rPr>
          <w:rFonts w:ascii="Consolas" w:hAnsi="Consolas"/>
          <w:color w:val="D4D4D4"/>
          <w:sz w:val="20"/>
        </w:rPr>
        <w:t>Current:  2.0 GB / 11 GB  (18% used by gateways)</w:t>
        <w:br/>
        <w:t>Available: 9.3 GB buffer</w:t>
        <w:br/>
        <w:t>Capacity: 25-30+ gateways before memory pressure</w:t>
      </w:r>
    </w:p>
    <w:p/>
    <w:p>
      <w:pPr>
        <w:pStyle w:val="Heading3"/>
      </w:pPr>
      <w:r>
        <w:t>3.2 CPU (NOT a Constraint)</w:t>
      </w:r>
    </w:p>
    <w:p>
      <w:r>
        <w:rPr>
          <w:rFonts w:ascii="Consolas" w:hAnsi="Consolas"/>
          <w:color w:val="D4D4D4"/>
          <w:sz w:val="20"/>
        </w:rPr>
        <w:t>Idle CPU:     95-100% (steal time = 0%)</w:t>
        <w:br/>
        <w:t>Gateway CPU:  ~0.5% each at idle, ~2-5% during active queries</w:t>
        <w:br/>
        <w:t>Load Avg:     0.67 / 1.11 / 0.66 (1m/5m/15m)</w:t>
        <w:br/>
        <w:t>Capacity:     20-30 agents before CPU contention</w:t>
      </w:r>
    </w:p>
    <w:p/>
    <w:p>
      <w:pPr>
        <w:pStyle w:val="Heading3"/>
      </w:pPr>
      <w:r>
        <w:t>3.3 Network I/O (Primary Latency Source)</w:t>
      </w:r>
    </w:p>
    <w:p>
      <w:r>
        <w:rPr>
          <w:rFonts w:ascii="Consolas" w:hAnsi="Consolas"/>
          <w:color w:val="D4D4D4"/>
          <w:sz w:val="20"/>
        </w:rPr>
        <w:t>NVIDIA API Latency: 235ms to 8.8.8.8 (US endpoint from APAC)</w:t>
        <w:br/>
        <w:t>Response Time: 30-45 seconds per query (network-bound)</w:t>
        <w:br/>
        <w:t>Throughput: Limited by API rate limits, not local bandwidth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4. Scaling Capacity Projections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Agent Count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RAM Used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CPU (Idle)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CPU (Active)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Viability</w:t>
            </w:r>
          </w:p>
        </w:tc>
      </w:tr>
      <w:tr>
        <w:tc>
          <w:tcPr>
            <w:tcW w:type="dxa" w:w="1728"/>
          </w:tcPr>
          <w:p>
            <w:r>
              <w:t>**8** (current)</w:t>
            </w:r>
          </w:p>
        </w:tc>
        <w:tc>
          <w:tcPr>
            <w:tcW w:type="dxa" w:w="1728"/>
          </w:tcPr>
          <w:p>
            <w:r>
              <w:t>2.0 GB</w:t>
            </w:r>
          </w:p>
        </w:tc>
        <w:tc>
          <w:tcPr>
            <w:tcW w:type="dxa" w:w="1728"/>
          </w:tcPr>
          <w:p>
            <w:r>
              <w:t>4%</w:t>
            </w:r>
          </w:p>
        </w:tc>
        <w:tc>
          <w:tcPr>
            <w:tcW w:type="dxa" w:w="1728"/>
          </w:tcPr>
          <w:p>
            <w:r>
              <w:t>15-20%</w:t>
            </w:r>
          </w:p>
        </w:tc>
        <w:tc>
          <w:tcPr>
            <w:tcW w:type="dxa" w:w="1728"/>
          </w:tcPr>
          <w:p>
            <w:r>
              <w:t>✅ Optimal</w:t>
            </w:r>
          </w:p>
        </w:tc>
      </w:tr>
      <w:tr>
        <w:tc>
          <w:tcPr>
            <w:tcW w:type="dxa" w:w="1728"/>
          </w:tcPr>
          <w:p>
            <w:r>
              <w:t>**15**</w:t>
            </w:r>
          </w:p>
        </w:tc>
        <w:tc>
          <w:tcPr>
            <w:tcW w:type="dxa" w:w="1728"/>
          </w:tcPr>
          <w:p>
            <w:r>
              <w:t>3.5 GB</w:t>
            </w:r>
          </w:p>
        </w:tc>
        <w:tc>
          <w:tcPr>
            <w:tcW w:type="dxa" w:w="1728"/>
          </w:tcPr>
          <w:p>
            <w:r>
              <w:t>8%</w:t>
            </w:r>
          </w:p>
        </w:tc>
        <w:tc>
          <w:tcPr>
            <w:tcW w:type="dxa" w:w="1728"/>
          </w:tcPr>
          <w:p>
            <w:r>
              <w:t>30-40%</w:t>
            </w:r>
          </w:p>
        </w:tc>
        <w:tc>
          <w:tcPr>
            <w:tcW w:type="dxa" w:w="1728"/>
          </w:tcPr>
          <w:p>
            <w:r>
              <w:t>✅ Comfortable</w:t>
            </w:r>
          </w:p>
        </w:tc>
      </w:tr>
      <w:tr>
        <w:tc>
          <w:tcPr>
            <w:tcW w:type="dxa" w:w="1728"/>
          </w:tcPr>
          <w:p>
            <w:r>
              <w:t>**25**</w:t>
            </w:r>
          </w:p>
        </w:tc>
        <w:tc>
          <w:tcPr>
            <w:tcW w:type="dxa" w:w="1728"/>
          </w:tcPr>
          <w:p>
            <w:r>
              <w:t>5.5 GB</w:t>
            </w:r>
          </w:p>
        </w:tc>
        <w:tc>
          <w:tcPr>
            <w:tcW w:type="dxa" w:w="1728"/>
          </w:tcPr>
          <w:p>
            <w:r>
              <w:t>13%</w:t>
            </w:r>
          </w:p>
        </w:tc>
        <w:tc>
          <w:tcPr>
            <w:tcW w:type="dxa" w:w="1728"/>
          </w:tcPr>
          <w:p>
            <w:r>
              <w:t>50-65%</w:t>
            </w:r>
          </w:p>
        </w:tc>
        <w:tc>
          <w:tcPr>
            <w:tcW w:type="dxa" w:w="1728"/>
          </w:tcPr>
          <w:p>
            <w:r>
              <w:t>✅ Viable</w:t>
            </w:r>
          </w:p>
        </w:tc>
      </w:tr>
      <w:tr>
        <w:tc>
          <w:tcPr>
            <w:tcW w:type="dxa" w:w="1728"/>
          </w:tcPr>
          <w:p>
            <w:r>
              <w:t>**40**</w:t>
            </w:r>
          </w:p>
        </w:tc>
        <w:tc>
          <w:tcPr>
            <w:tcW w:type="dxa" w:w="1728"/>
          </w:tcPr>
          <w:p>
            <w:r>
              <w:t>8.5 GB</w:t>
            </w:r>
          </w:p>
        </w:tc>
        <w:tc>
          <w:tcPr>
            <w:tcW w:type="dxa" w:w="1728"/>
          </w:tcPr>
          <w:p>
            <w:r>
              <w:t>20%</w:t>
            </w:r>
          </w:p>
        </w:tc>
        <w:tc>
          <w:tcPr>
            <w:tcW w:type="dxa" w:w="1728"/>
          </w:tcPr>
          <w:p>
            <w:r>
              <w:t>80-95%</w:t>
            </w:r>
          </w:p>
        </w:tc>
        <w:tc>
          <w:tcPr>
            <w:tcW w:type="dxa" w:w="1728"/>
          </w:tcPr>
          <w:p>
            <w:r>
              <w:t>⚠️ Marginal</w:t>
            </w:r>
          </w:p>
        </w:tc>
      </w:tr>
      <w:tr>
        <w:tc>
          <w:tcPr>
            <w:tcW w:type="dxa" w:w="1728"/>
          </w:tcPr>
          <w:p>
            <w:r>
              <w:t>**50+**</w:t>
            </w:r>
          </w:p>
        </w:tc>
        <w:tc>
          <w:tcPr>
            <w:tcW w:type="dxa" w:w="1728"/>
          </w:tcPr>
          <w:p>
            <w:r>
              <w:t>10+ GB</w:t>
            </w:r>
          </w:p>
        </w:tc>
        <w:tc>
          <w:tcPr>
            <w:tcW w:type="dxa" w:w="1728"/>
          </w:tcPr>
          <w:p>
            <w:r>
              <w:t>25%+</w:t>
            </w:r>
          </w:p>
        </w:tc>
        <w:tc>
          <w:tcPr>
            <w:tcW w:type="dxa" w:w="1728"/>
          </w:tcPr>
          <w:p>
            <w:r>
              <w:t>Saturated</w:t>
            </w:r>
          </w:p>
        </w:tc>
        <w:tc>
          <w:tcPr>
            <w:tcW w:type="dxa" w:w="1728"/>
          </w:tcPr>
          <w:p>
            <w:r>
              <w:t>❌ Not recommended</w:t>
            </w:r>
          </w:p>
        </w:tc>
      </w:tr>
    </w:tbl>
    <w:p/>
    <w:p>
      <w:pPr>
        <w:ind w:left="720"/>
      </w:pPr>
      <w:r>
        <w:rPr>
          <w:i/>
          <w:color w:val="666666"/>
        </w:rPr>
        <w:t>**Key Insight**: Memory allows 30+, CPU allows 25+, but **NVIDIA API rate limits** will be hit first at ~15-20 concurrent active agents.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5. Actual Bottlenecks (Ranked by Impact)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Bottleneck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Current Impact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Mitigation Status</w:t>
            </w:r>
          </w:p>
        </w:tc>
      </w:tr>
      <w:tr>
        <w:tc>
          <w:tcPr>
            <w:tcW w:type="dxa" w:w="2160"/>
          </w:tcPr>
          <w:p>
            <w:r>
              <w:t>**1**</w:t>
            </w:r>
          </w:p>
        </w:tc>
        <w:tc>
          <w:tcPr>
            <w:tcW w:type="dxa" w:w="2160"/>
          </w:tcPr>
          <w:p>
            <w:r>
              <w:t>**NVIDIA API Rate Limits**</w:t>
            </w:r>
          </w:p>
        </w:tc>
        <w:tc>
          <w:tcPr>
            <w:tcW w:type="dxa" w:w="2160"/>
          </w:tcPr>
          <w:p>
            <w:r>
              <w:t>429 errors under load</w:t>
            </w:r>
          </w:p>
        </w:tc>
        <w:tc>
          <w:tcPr>
            <w:tcW w:type="dxa" w:w="2160"/>
          </w:tcPr>
          <w:p>
            <w:r>
              <w:t>✅ Z.AI fallback on agents 2,3,4</w:t>
            </w:r>
          </w:p>
        </w:tc>
      </w:tr>
      <w:tr>
        <w:tc>
          <w:tcPr>
            <w:tcW w:type="dxa" w:w="2160"/>
          </w:tcPr>
          <w:p>
            <w:r>
              <w:t>**2**</w:t>
            </w:r>
          </w:p>
        </w:tc>
        <w:tc>
          <w:tcPr>
            <w:tcW w:type="dxa" w:w="2160"/>
          </w:tcPr>
          <w:p>
            <w:r>
              <w:t>**API Latency (Geographic)**</w:t>
            </w:r>
          </w:p>
        </w:tc>
        <w:tc>
          <w:tcPr>
            <w:tcW w:type="dxa" w:w="2160"/>
          </w:tcPr>
          <w:p>
            <w:r>
              <w:t>30-45s response times</w:t>
            </w:r>
          </w:p>
        </w:tc>
        <w:tc>
          <w:tcPr>
            <w:tcW w:type="dxa" w:w="2160"/>
          </w:tcPr>
          <w:p>
            <w:r>
              <w:t>⚠️ Cannot fix locally</w:t>
            </w:r>
          </w:p>
        </w:tc>
      </w:tr>
      <w:tr>
        <w:tc>
          <w:tcPr>
            <w:tcW w:type="dxa" w:w="2160"/>
          </w:tcPr>
          <w:p>
            <w:r>
              <w:t>**3**</w:t>
            </w:r>
          </w:p>
        </w:tc>
        <w:tc>
          <w:tcPr>
            <w:tcW w:type="dxa" w:w="2160"/>
          </w:tcPr>
          <w:p>
            <w:r>
              <w:t>**Token Cost (Pay-per-use)**</w:t>
            </w:r>
          </w:p>
        </w:tc>
        <w:tc>
          <w:tcPr>
            <w:tcW w:type="dxa" w:w="2160"/>
          </w:tcPr>
          <w:p>
            <w:r>
              <w:t>Budget constraint</w:t>
            </w:r>
          </w:p>
        </w:tc>
        <w:tc>
          <w:tcPr>
            <w:tcW w:type="dxa" w:w="2160"/>
          </w:tcPr>
          <w:p>
            <w:r>
              <w:t>⚠️ Monitoring needed</w:t>
            </w:r>
          </w:p>
        </w:tc>
      </w:tr>
      <w:tr>
        <w:tc>
          <w:tcPr>
            <w:tcW w:type="dxa" w:w="2160"/>
          </w:tcPr>
          <w:p>
            <w:r>
              <w:t>**4**</w:t>
            </w:r>
          </w:p>
        </w:tc>
        <w:tc>
          <w:tcPr>
            <w:tcW w:type="dxa" w:w="2160"/>
          </w:tcPr>
          <w:p>
            <w:r>
              <w:t>**Context Window (128K max)**</w:t>
            </w:r>
          </w:p>
        </w:tc>
        <w:tc>
          <w:tcPr>
            <w:tcW w:type="dxa" w:w="2160"/>
          </w:tcPr>
          <w:p>
            <w:r>
              <w:t>Large docs require chunking</w:t>
            </w:r>
          </w:p>
        </w:tc>
        <w:tc>
          <w:tcPr>
            <w:tcW w:type="dxa" w:w="2160"/>
          </w:tcPr>
          <w:p>
            <w:r>
              <w:t>✅ Auto-compact configured</w:t>
            </w:r>
          </w:p>
        </w:tc>
      </w:tr>
      <w:tr>
        <w:tc>
          <w:tcPr>
            <w:tcW w:type="dxa" w:w="2160"/>
          </w:tcPr>
          <w:p>
            <w:r>
              <w:t>**5**</w:t>
            </w:r>
          </w:p>
        </w:tc>
        <w:tc>
          <w:tcPr>
            <w:tcW w:type="dxa" w:w="2160"/>
          </w:tcPr>
          <w:p>
            <w:r>
              <w:t>**Local CPU/RAM**</w:t>
            </w:r>
          </w:p>
        </w:tc>
        <w:tc>
          <w:tcPr>
            <w:tcW w:type="dxa" w:w="2160"/>
          </w:tcPr>
          <w:p>
            <w:r>
              <w:t>Negligible</w:t>
            </w:r>
          </w:p>
        </w:tc>
        <w:tc>
          <w:tcPr>
            <w:tcW w:type="dxa" w:w="2160"/>
          </w:tcPr>
          <w:p>
            <w:r>
              <w:t>✅ Zero issue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6. Architecture Strengths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Strength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Description</w:t>
            </w:r>
          </w:p>
        </w:tc>
      </w:tr>
      <w:tr>
        <w:tc>
          <w:tcPr>
            <w:tcW w:type="dxa" w:w="4320"/>
          </w:tcPr>
          <w:p>
            <w:r>
              <w:t>**Thin Gateway Design**</w:t>
            </w:r>
          </w:p>
        </w:tc>
        <w:tc>
          <w:tcPr>
            <w:tcW w:type="dxa" w:w="4320"/>
          </w:tcPr>
          <w:p>
            <w:r>
              <w:t>Each gateway ~170-430 MB, stateless, API-forwarding only</w:t>
            </w:r>
          </w:p>
        </w:tc>
      </w:tr>
      <w:tr>
        <w:tc>
          <w:tcPr>
            <w:tcW w:type="dxa" w:w="4320"/>
          </w:tcPr>
          <w:p>
            <w:r>
              <w:t>**s6 Process Supervision**</w:t>
            </w:r>
          </w:p>
        </w:tc>
        <w:tc>
          <w:tcPr>
            <w:tcW w:type="dxa" w:w="4320"/>
          </w:tcPr>
          <w:p>
            <w:r>
              <w:t>Auto-restart, crash recovery, log rotation built-in</w:t>
            </w:r>
          </w:p>
        </w:tc>
      </w:tr>
      <w:tr>
        <w:tc>
          <w:tcPr>
            <w:tcW w:type="dxa" w:w="4320"/>
          </w:tcPr>
          <w:p>
            <w:r>
              <w:t>**Profile Isolation**</w:t>
            </w:r>
          </w:p>
        </w:tc>
        <w:tc>
          <w:tcPr>
            <w:tcW w:type="dxa" w:w="4320"/>
          </w:tcPr>
          <w:p>
            <w:r>
              <w:t>Each agent: separate config, skills, memory, cron, plugins</w:t>
            </w:r>
          </w:p>
        </w:tc>
      </w:tr>
      <w:tr>
        <w:tc>
          <w:tcPr>
            <w:tcW w:type="dxa" w:w="4320"/>
          </w:tcPr>
          <w:p>
            <w:r>
              <w:t>**Skill Sharing via Symlinks**</w:t>
            </w:r>
          </w:p>
        </w:tc>
        <w:tc>
          <w:tcPr>
            <w:tcW w:type="dxa" w:w="4320"/>
          </w:tcPr>
          <w:p>
            <w:r>
              <w:t>Single-source skills (e.g., markdown-file-converter from agent7)</w:t>
            </w:r>
          </w:p>
        </w:tc>
      </w:tr>
      <w:tr>
        <w:tc>
          <w:tcPr>
            <w:tcW w:type="dxa" w:w="4320"/>
          </w:tcPr>
          <w:p>
            <w:r>
              <w:t>**Fallback Provider Chain**</w:t>
            </w:r>
          </w:p>
        </w:tc>
        <w:tc>
          <w:tcPr>
            <w:tcW w:type="dxa" w:w="4320"/>
          </w:tcPr>
          <w:p>
            <w:r>
              <w:t>NVIDIA → Z.AI automatic failover (configured on 3 agents)</w:t>
            </w:r>
          </w:p>
        </w:tc>
      </w:tr>
      <w:tr>
        <w:tc>
          <w:tcPr>
            <w:tcW w:type="dxa" w:w="4320"/>
          </w:tcPr>
          <w:p>
            <w:r>
              <w:t>**Toolset Restriction**</w:t>
            </w:r>
          </w:p>
        </w:tc>
        <w:tc>
          <w:tcPr>
            <w:tcW w:type="dxa" w:w="4320"/>
          </w:tcPr>
          <w:p>
            <w:r>
              <w:t>Agents 2/3 limited to 4 toolsets (reduces context overhead)</w:t>
            </w:r>
          </w:p>
        </w:tc>
      </w:tr>
      <w:tr>
        <w:tc>
          <w:tcPr>
            <w:tcW w:type="dxa" w:w="4320"/>
          </w:tcPr>
          <w:p>
            <w:r>
              <w:t>**Cron Job Independence**</w:t>
            </w:r>
          </w:p>
        </w:tc>
        <w:tc>
          <w:tcPr>
            <w:tcW w:type="dxa" w:w="4320"/>
          </w:tcPr>
          <w:p>
            <w:r>
              <w:t>Scheduled jobs run in fresh sessions, no context bleed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7. Risk Assessment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Mitigation</w:t>
            </w:r>
          </w:p>
        </w:tc>
      </w:tr>
      <w:tr>
        <w:tc>
          <w:tcPr>
            <w:tcW w:type="dxa" w:w="2160"/>
          </w:tcPr>
          <w:p>
            <w:r>
              <w:t>NVIDIA API quota exhausted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Service degradation</w:t>
            </w:r>
          </w:p>
        </w:tc>
        <w:tc>
          <w:tcPr>
            <w:tcW w:type="dxa" w:w="2160"/>
          </w:tcPr>
          <w:p>
            <w:r>
              <w:t>Z.AI fallback, request queuing</w:t>
            </w:r>
          </w:p>
        </w:tc>
      </w:tr>
      <w:tr>
        <w:tc>
          <w:tcPr>
            <w:tcW w:type="dxa" w:w="2160"/>
          </w:tcPr>
          <w:p>
            <w:r>
              <w:t>Network latency spike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Slow responses</w:t>
            </w:r>
          </w:p>
        </w:tc>
        <w:tc>
          <w:tcPr>
            <w:tcW w:type="dxa" w:w="2160"/>
          </w:tcPr>
          <w:p>
            <w:r>
              <w:t>Async patterns, caching</w:t>
            </w:r>
          </w:p>
        </w:tc>
      </w:tr>
      <w:tr>
        <w:tc>
          <w:tcPr>
            <w:tcW w:type="dxa" w:w="2160"/>
          </w:tcPr>
          <w:p>
            <w:r>
              <w:t>Cost overrun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Budget exceed</w:t>
            </w:r>
          </w:p>
        </w:tc>
        <w:tc>
          <w:tcPr>
            <w:tcW w:type="dxa" w:w="2160"/>
          </w:tcPr>
          <w:p>
            <w:r>
              <w:t>Token tracking, daily limits</w:t>
            </w:r>
          </w:p>
        </w:tc>
      </w:tr>
      <w:tr>
        <w:tc>
          <w:tcPr>
            <w:tcW w:type="dxa" w:w="2160"/>
          </w:tcPr>
          <w:p>
            <w:r>
              <w:t>s6 service failure</w:t>
            </w:r>
          </w:p>
        </w:tc>
        <w:tc>
          <w:tcPr>
            <w:tcW w:type="dxa" w:w="2160"/>
          </w:tcPr>
          <w:p>
            <w:r>
              <w:t>Low</w:t>
            </w:r>
          </w:p>
        </w:tc>
        <w:tc>
          <w:tcPr>
            <w:tcW w:type="dxa" w:w="2160"/>
          </w:tcPr>
          <w:p>
            <w:r>
              <w:t>Agent downtime</w:t>
            </w:r>
          </w:p>
        </w:tc>
        <w:tc>
          <w:tcPr>
            <w:tcW w:type="dxa" w:w="2160"/>
          </w:tcPr>
          <w:p>
            <w:r>
              <w:t>Health checks, auto-restart</w:t>
            </w:r>
          </w:p>
        </w:tc>
      </w:tr>
      <w:tr>
        <w:tc>
          <w:tcPr>
            <w:tcW w:type="dxa" w:w="2160"/>
          </w:tcPr>
          <w:p>
            <w:r>
              <w:t>Memory leak in gateway</w:t>
            </w:r>
          </w:p>
        </w:tc>
        <w:tc>
          <w:tcPr>
            <w:tcW w:type="dxa" w:w="2160"/>
          </w:tcPr>
          <w:p>
            <w:r>
              <w:t>Very Low</w:t>
            </w:r>
          </w:p>
        </w:tc>
        <w:tc>
          <w:tcPr>
            <w:tcW w:type="dxa" w:w="2160"/>
          </w:tcPr>
          <w:p>
            <w:r>
              <w:t>OOM kill</w:t>
            </w:r>
          </w:p>
        </w:tc>
        <w:tc>
          <w:tcPr>
            <w:tcW w:type="dxa" w:w="2160"/>
          </w:tcPr>
          <w:p>
            <w:r>
              <w:t>9 GB buffer, monitoring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8. Recommendations</w:t>
      </w:r>
    </w:p>
    <w:p/>
    <w:p>
      <w:pPr>
        <w:pStyle w:val="Heading3"/>
      </w:pPr>
      <w:r>
        <w:t>Immediate (0-30 days)</w:t>
      </w:r>
    </w:p>
    <w:p>
      <w:pPr>
        <w:pStyle w:val="ListNumber"/>
      </w:pPr>
      <w:r>
        <w:rPr>
          <w:rFonts w:ascii="Calibri" w:hAnsi="Calibri"/>
          <w:b/>
          <w:sz w:val="22"/>
        </w:rPr>
        <w:t>Extend Z.AI fallback</w:t>
      </w:r>
      <w:r>
        <w:rPr>
          <w:rFonts w:ascii="Calibri" w:hAnsi="Calibri"/>
          <w:sz w:val="22"/>
        </w:rPr>
        <w:t xml:space="preserve"> to agents 1,5,6,7,8 for full fleet resilience</w:t>
      </w:r>
    </w:p>
    <w:p>
      <w:pPr>
        <w:pStyle w:val="ListNumber"/>
      </w:pPr>
      <w:r>
        <w:rPr>
          <w:rFonts w:ascii="Calibri" w:hAnsi="Calibri"/>
          <w:b/>
          <w:sz w:val="22"/>
        </w:rPr>
        <w:t>Implement request queue/rate limiter</w:t>
      </w:r>
      <w:r>
        <w:rPr>
          <w:rFonts w:ascii="Calibri" w:hAnsi="Calibri"/>
          <w:sz w:val="22"/>
        </w:rPr>
        <w:t xml:space="preserve"> at application layer for NVIDIA API</w:t>
      </w:r>
    </w:p>
    <w:p>
      <w:pPr>
        <w:pStyle w:val="ListNumber"/>
      </w:pPr>
      <w:r>
        <w:rPr>
          <w:rFonts w:ascii="Calibri" w:hAnsi="Calibri"/>
          <w:b/>
          <w:sz w:val="22"/>
        </w:rPr>
        <w:t>Add cost monitoring</w:t>
      </w:r>
      <w:r>
        <w:rPr>
          <w:rFonts w:ascii="Calibri" w:hAnsi="Calibri"/>
          <w:sz w:val="22"/>
        </w:rPr>
        <w:t xml:space="preserve"> (daily token spend per agent dashboard)</w:t>
      </w:r>
    </w:p>
    <w:p/>
    <w:p>
      <w:pPr>
        <w:pStyle w:val="Heading3"/>
      </w:pPr>
      <w:r>
        <w:t>Short-term (30-90 days)</w:t>
      </w:r>
    </w:p>
    <w:p>
      <w:pPr>
        <w:pStyle w:val="ListNumber"/>
      </w:pPr>
      <w:r>
        <w:rPr>
          <w:rFonts w:ascii="Calibri" w:hAnsi="Calibri"/>
          <w:b/>
          <w:sz w:val="22"/>
        </w:rPr>
        <w:t>Profile-specific toolsets</w:t>
      </w:r>
      <w:r>
        <w:rPr>
          <w:rFonts w:ascii="Calibri" w:hAnsi="Calibri"/>
          <w:sz w:val="22"/>
        </w:rPr>
        <w:t xml:space="preserve"> — strip unused tools from each agent config</w:t>
      </w:r>
    </w:p>
    <w:p>
      <w:pPr>
        <w:pStyle w:val="ListNumber"/>
      </w:pPr>
      <w:r>
        <w:rPr>
          <w:rFonts w:ascii="Calibri" w:hAnsi="Calibri"/>
          <w:b/>
          <w:sz w:val="22"/>
        </w:rPr>
        <w:t>Enable streaming</w:t>
      </w:r>
      <w:r>
        <w:rPr>
          <w:rFonts w:ascii="Calibri" w:hAnsi="Calibri"/>
          <w:sz w:val="22"/>
        </w:rPr>
        <w:t xml:space="preserve"> on all agents (reduces perceived latency)</w:t>
      </w:r>
    </w:p>
    <w:p>
      <w:pPr>
        <w:pStyle w:val="ListNumber"/>
      </w:pPr>
      <w:r>
        <w:rPr>
          <w:rFonts w:ascii="Calibri" w:hAnsi="Calibri"/>
          <w:b/>
          <w:sz w:val="22"/>
        </w:rPr>
        <w:t>Add health check endpoint</w:t>
      </w:r>
      <w:r>
        <w:rPr>
          <w:rFonts w:ascii="Calibri" w:hAnsi="Calibri"/>
          <w:sz w:val="22"/>
        </w:rPr>
        <w:t xml:space="preserve"> for load balancer / orchestration</w:t>
      </w:r>
    </w:p>
    <w:p/>
    <w:p>
      <w:pPr>
        <w:pStyle w:val="Heading3"/>
      </w:pPr>
      <w:r>
        <w:t>Strategic (90+ days)</w:t>
      </w:r>
    </w:p>
    <w:p>
      <w:pPr>
        <w:pStyle w:val="ListNumber"/>
      </w:pPr>
      <w:r>
        <w:rPr>
          <w:rFonts w:ascii="Calibri" w:hAnsi="Calibri"/>
          <w:b/>
          <w:sz w:val="22"/>
        </w:rPr>
        <w:t>Evaluate local inference</w:t>
      </w:r>
      <w:r>
        <w:rPr>
          <w:rFonts w:ascii="Calibri" w:hAnsi="Calibri"/>
          <w:sz w:val="22"/>
        </w:rPr>
        <w:t xml:space="preserve"> (llama.cpp / vLLM) for high-volume, low-latency tasks</w:t>
      </w:r>
    </w:p>
    <w:p>
      <w:pPr>
        <w:pStyle w:val="ListNumber"/>
      </w:pPr>
      <w:r>
        <w:rPr>
          <w:rFonts w:ascii="Calibri" w:hAnsi="Calibri"/>
          <w:b/>
          <w:sz w:val="22"/>
        </w:rPr>
        <w:t>Multi-region deployment</w:t>
      </w:r>
      <w:r>
        <w:rPr>
          <w:rFonts w:ascii="Calibri" w:hAnsi="Calibri"/>
          <w:sz w:val="22"/>
        </w:rPr>
        <w:t xml:space="preserve"> — deploy gateways closer to NVIDIA API endpoints</w:t>
      </w:r>
    </w:p>
    <w:p>
      <w:pPr>
        <w:pStyle w:val="ListNumber"/>
      </w:pPr>
      <w:r>
        <w:rPr>
          <w:rFonts w:ascii="Calibri" w:hAnsi="Calibri"/>
          <w:b/>
          <w:sz w:val="22"/>
        </w:rPr>
        <w:t>Agent specialization</w:t>
      </w:r>
      <w:r>
        <w:rPr>
          <w:rFonts w:ascii="Calibri" w:hAnsi="Calibri"/>
          <w:sz w:val="22"/>
        </w:rPr>
        <w:t xml:space="preserve"> — dedicate agents to specific domains (trading, research, reporting)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9. Cost Estimate (Monthly, at Scale)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Agents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Est. Daily Queries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Est. Tokens/Day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Est. Monthly Cost (NVIDIA API)</w:t>
            </w:r>
          </w:p>
        </w:tc>
      </w:tr>
      <w:tr>
        <w:tc>
          <w:tcPr>
            <w:tcW w:type="dxa" w:w="2160"/>
          </w:tcPr>
          <w:p>
            <w:r>
              <w:t>**8**</w:t>
            </w:r>
          </w:p>
        </w:tc>
        <w:tc>
          <w:tcPr>
            <w:tcW w:type="dxa" w:w="2160"/>
          </w:tcPr>
          <w:p>
            <w:r>
              <w:t>500</w:t>
            </w:r>
          </w:p>
        </w:tc>
        <w:tc>
          <w:tcPr>
            <w:tcW w:type="dxa" w:w="2160"/>
          </w:tcPr>
          <w:p>
            <w:r>
              <w:t>~5M</w:t>
            </w:r>
          </w:p>
        </w:tc>
        <w:tc>
          <w:tcPr>
            <w:tcW w:type="dxa" w:w="2160"/>
          </w:tcPr>
          <w:p>
            <w:r>
              <w:t>~$150-300</w:t>
            </w:r>
          </w:p>
        </w:tc>
      </w:tr>
      <w:tr>
        <w:tc>
          <w:tcPr>
            <w:tcW w:type="dxa" w:w="2160"/>
          </w:tcPr>
          <w:p>
            <w:r>
              <w:t>**20**</w:t>
            </w:r>
          </w:p>
        </w:tc>
        <w:tc>
          <w:tcPr>
            <w:tcW w:type="dxa" w:w="2160"/>
          </w:tcPr>
          <w:p>
            <w:r>
              <w:t>1,500</w:t>
            </w:r>
          </w:p>
        </w:tc>
        <w:tc>
          <w:tcPr>
            <w:tcW w:type="dxa" w:w="2160"/>
          </w:tcPr>
          <w:p>
            <w:r>
              <w:t>~15M</w:t>
            </w:r>
          </w:p>
        </w:tc>
        <w:tc>
          <w:tcPr>
            <w:tcW w:type="dxa" w:w="2160"/>
          </w:tcPr>
          <w:p>
            <w:r>
              <w:t>~$450-900</w:t>
            </w:r>
          </w:p>
        </w:tc>
      </w:tr>
      <w:tr>
        <w:tc>
          <w:tcPr>
            <w:tcW w:type="dxa" w:w="2160"/>
          </w:tcPr>
          <w:p>
            <w:r>
              <w:t>**40**</w:t>
            </w:r>
          </w:p>
        </w:tc>
        <w:tc>
          <w:tcPr>
            <w:tcW w:type="dxa" w:w="2160"/>
          </w:tcPr>
          <w:p>
            <w:r>
              <w:t>3,000</w:t>
            </w:r>
          </w:p>
        </w:tc>
        <w:tc>
          <w:tcPr>
            <w:tcW w:type="dxa" w:w="2160"/>
          </w:tcPr>
          <w:p>
            <w:r>
              <w:t>~30M</w:t>
            </w:r>
          </w:p>
        </w:tc>
        <w:tc>
          <w:tcPr>
            <w:tcW w:type="dxa" w:w="2160"/>
          </w:tcPr>
          <w:p>
            <w:r>
              <w:t>~$900-1,800</w:t>
            </w:r>
          </w:p>
        </w:tc>
      </w:tr>
    </w:tbl>
    <w:p/>
    <w:p>
      <w:pPr>
        <w:ind w:left="720"/>
      </w:pPr>
      <w:r>
        <w:rPr>
          <w:i/>
          <w:color w:val="666666"/>
        </w:rPr>
        <w:t>*Assumes 10K tokens/query avg, $0.01-0.02/1K tokens. Actual varies by model.*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10. Conclusion</w:t>
      </w:r>
    </w:p>
    <w:p/>
    <w:p>
      <w:pPr>
        <w:ind w:left="720"/>
      </w:pPr>
      <w:r>
        <w:rPr>
          <w:i/>
          <w:color w:val="666666"/>
        </w:rPr>
        <w:t>**The Oracle Cloud VM.Standard.A1.Flex (2 OCPU, 11 GB RAM) platform can comfortably run 20-25 concurrent Hermes agents** with current resources. The 8-agent fleet uses only 18% RAM and 4% CPU. **Scaling is limited by external NVIDIA API constraints, not local compute.** The dedicated OCPU design (0% steal time) ensures consistent gateway performance.</w:t>
      </w:r>
    </w:p>
    <w:p/>
    <w:p>
      <w:r>
        <w:rPr>
          <w:rFonts w:ascii="Calibri" w:hAnsi="Calibri"/>
          <w:b/>
          <w:sz w:val="22"/>
        </w:rPr>
        <w:t>Recommendation</w:t>
      </w:r>
      <w:r>
        <w:rPr>
          <w:rFonts w:ascii="Calibri" w:hAnsi="Calibri"/>
          <w:sz w:val="22"/>
        </w:rPr>
        <w:t>: Proceed with activating agents 5-8 for production workloads. Implement rate-limiting and cost controls before expanding beyond 15 agents. The architecture is sound, supervision is robust, and fallback providers are partially configured.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r>
        <w:rPr>
          <w:rFonts w:ascii="Calibri" w:hAnsi="Calibri"/>
          <w:b/>
          <w:sz w:val="22"/>
        </w:rPr>
        <w:t>Prepared</w:t>
      </w:r>
      <w:r>
        <w:rPr>
          <w:rFonts w:ascii="Calibri" w:hAnsi="Calibri"/>
          <w:sz w:val="22"/>
        </w:rPr>
        <w:t>: 2026-08-21</w:t>
      </w:r>
    </w:p>
    <w:p>
      <w:r>
        <w:rPr>
          <w:rFonts w:ascii="Calibri" w:hAnsi="Calibri"/>
          <w:b/>
          <w:sz w:val="22"/>
        </w:rPr>
        <w:t>Environment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b/>
          <w:sz w:val="22"/>
        </w:rPr>
        <w:t>Oracle Cloud VM.Standard.A1.Flex</w:t>
      </w:r>
      <w:r>
        <w:rPr>
          <w:rFonts w:ascii="Calibri" w:hAnsi="Calibri"/>
          <w:sz w:val="22"/>
        </w:rPr>
        <w:t xml:space="preserve"> (Ampere Altra Neoverse-N1, 2 OCPU, 11 GB RAM), Hermes s6-managed gateways</w:t>
      </w:r>
    </w:p>
    <w:p>
      <w:r>
        <w:rPr>
          <w:rFonts w:ascii="Calibri" w:hAnsi="Calibri"/>
          <w:b/>
          <w:sz w:val="22"/>
        </w:rPr>
        <w:t>Validation</w:t>
      </w:r>
      <w:r>
        <w:rPr>
          <w:rFonts w:ascii="Calibri" w:hAnsi="Calibri"/>
          <w:sz w:val="22"/>
        </w:rPr>
        <w:t>: All 8 gateways verified running, parallel query test passed (8/8 successful)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